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86" w:rsidRDefault="006A4986" w:rsidP="006A4986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Berdasarkan </w:t>
      </w:r>
      <w:proofErr w:type="gramStart"/>
      <w:r>
        <w:rPr>
          <w:rFonts w:ascii="Arial" w:hAnsi="Arial" w:cs="Arial"/>
          <w:sz w:val="24"/>
          <w:szCs w:val="24"/>
        </w:rPr>
        <w:t>surat</w:t>
      </w:r>
      <w:proofErr w:type="gramEnd"/>
      <w:r>
        <w:rPr>
          <w:rFonts w:ascii="Arial" w:hAnsi="Arial" w:cs="Arial"/>
          <w:sz w:val="24"/>
          <w:szCs w:val="24"/>
        </w:rPr>
        <w:t xml:space="preserve"> pekeliling Perekayasaan Perkhidmatan Bimbingan dan K</w:t>
      </w:r>
      <w:r w:rsidRPr="00571C5C">
        <w:rPr>
          <w:rFonts w:ascii="Arial" w:hAnsi="Arial" w:cs="Arial"/>
          <w:sz w:val="24"/>
          <w:szCs w:val="24"/>
        </w:rPr>
        <w:t>aunseling sekolah 2012 bertarikh 16 April 2012:</w:t>
      </w:r>
    </w:p>
    <w:p w:rsidR="006A4986" w:rsidRPr="00571C5C" w:rsidRDefault="006A4986" w:rsidP="006A4986">
      <w:pPr>
        <w:rPr>
          <w:rFonts w:ascii="Arial" w:hAnsi="Arial" w:cs="Arial"/>
          <w:sz w:val="24"/>
          <w:szCs w:val="24"/>
        </w:rPr>
      </w:pPr>
    </w:p>
    <w:p w:rsidR="006A4986" w:rsidRDefault="006A4986" w:rsidP="006A49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PEREKAYASAAN </w:t>
      </w:r>
      <w:r w:rsidRPr="006A4986">
        <w:rPr>
          <w:rFonts w:ascii="Arial" w:hAnsi="Arial" w:cs="Arial"/>
          <w:b/>
          <w:sz w:val="24"/>
          <w:szCs w:val="24"/>
        </w:rPr>
        <w:t>PERKHIDMATAN BIMB</w:t>
      </w:r>
      <w:r>
        <w:rPr>
          <w:rFonts w:ascii="Arial" w:hAnsi="Arial" w:cs="Arial"/>
          <w:b/>
          <w:sz w:val="24"/>
          <w:szCs w:val="24"/>
        </w:rPr>
        <w:t xml:space="preserve">INGAN DAN KAUNSELING DI SEKOLAH </w:t>
      </w:r>
      <w:r w:rsidRPr="006A4986">
        <w:rPr>
          <w:rFonts w:ascii="Arial" w:hAnsi="Arial" w:cs="Arial"/>
          <w:b/>
          <w:sz w:val="24"/>
          <w:szCs w:val="24"/>
        </w:rPr>
        <w:t>KEMENTERIAN PELAJARAN MALAYSIA</w:t>
      </w:r>
    </w:p>
    <w:p w:rsidR="006A4986" w:rsidRPr="006A4986" w:rsidRDefault="006A4986" w:rsidP="006A4986">
      <w:pPr>
        <w:rPr>
          <w:rFonts w:ascii="Arial" w:hAnsi="Arial" w:cs="Arial"/>
          <w:b/>
          <w:sz w:val="24"/>
          <w:szCs w:val="24"/>
        </w:rPr>
      </w:pPr>
    </w:p>
    <w:p w:rsidR="006A4986" w:rsidRPr="006A4986" w:rsidRDefault="006A4986" w:rsidP="006A4986">
      <w:pPr>
        <w:rPr>
          <w:rFonts w:ascii="Arial" w:hAnsi="Arial" w:cs="Arial"/>
          <w:b/>
          <w:sz w:val="24"/>
          <w:szCs w:val="24"/>
        </w:rPr>
      </w:pPr>
      <w:r w:rsidRPr="006A4986">
        <w:rPr>
          <w:rFonts w:ascii="Arial" w:hAnsi="Arial" w:cs="Arial"/>
          <w:b/>
          <w:sz w:val="24"/>
          <w:szCs w:val="24"/>
        </w:rPr>
        <w:t>TUJUAN</w:t>
      </w:r>
    </w:p>
    <w:p w:rsidR="006A4986" w:rsidRPr="006A4986" w:rsidRDefault="006A4986" w:rsidP="006A4986">
      <w:pPr>
        <w:rPr>
          <w:rFonts w:ascii="Arial" w:hAnsi="Arial" w:cs="Arial"/>
          <w:sz w:val="24"/>
          <w:szCs w:val="24"/>
        </w:rPr>
      </w:pPr>
      <w:r w:rsidRPr="006A4986">
        <w:rPr>
          <w:rFonts w:ascii="Arial" w:hAnsi="Arial" w:cs="Arial"/>
          <w:sz w:val="24"/>
          <w:szCs w:val="24"/>
        </w:rPr>
        <w:t>1. Perekayasaan Perkhidmatan Bimbingan dan Kaunseling (B&amp;K) bertujuan</w:t>
      </w:r>
    </w:p>
    <w:p w:rsidR="006A4986" w:rsidRPr="006A4986" w:rsidRDefault="006A4986" w:rsidP="006A4986">
      <w:pPr>
        <w:rPr>
          <w:rFonts w:ascii="Arial" w:hAnsi="Arial" w:cs="Arial"/>
          <w:sz w:val="24"/>
          <w:szCs w:val="24"/>
        </w:rPr>
      </w:pPr>
      <w:proofErr w:type="gramStart"/>
      <w:r w:rsidRPr="006A4986">
        <w:rPr>
          <w:rFonts w:ascii="Arial" w:hAnsi="Arial" w:cs="Arial"/>
          <w:sz w:val="24"/>
          <w:szCs w:val="24"/>
        </w:rPr>
        <w:t>supaya</w:t>
      </w:r>
      <w:proofErr w:type="gramEnd"/>
      <w:r w:rsidRPr="006A4986">
        <w:rPr>
          <w:rFonts w:ascii="Arial" w:hAnsi="Arial" w:cs="Arial"/>
          <w:sz w:val="24"/>
          <w:szCs w:val="24"/>
        </w:rPr>
        <w:t xml:space="preserve"> Guru B&amp;K memfokusk</w:t>
      </w:r>
      <w:r>
        <w:rPr>
          <w:rFonts w:ascii="Arial" w:hAnsi="Arial" w:cs="Arial"/>
          <w:sz w:val="24"/>
          <w:szCs w:val="24"/>
        </w:rPr>
        <w:t xml:space="preserve">an perkhidmatannya kepada usaha </w:t>
      </w:r>
      <w:r w:rsidRPr="006A4986">
        <w:rPr>
          <w:rFonts w:ascii="Arial" w:hAnsi="Arial" w:cs="Arial"/>
          <w:sz w:val="24"/>
          <w:szCs w:val="24"/>
        </w:rPr>
        <w:t>Pembangunan Sahsiah dan Peningkatan Disiplin Murid di sekolah.</w:t>
      </w:r>
    </w:p>
    <w:p w:rsidR="006A4986" w:rsidRDefault="006A4986" w:rsidP="006A4986">
      <w:pPr>
        <w:rPr>
          <w:rFonts w:ascii="Arial" w:hAnsi="Arial" w:cs="Arial"/>
          <w:b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b/>
          <w:sz w:val="24"/>
          <w:szCs w:val="24"/>
        </w:rPr>
      </w:pPr>
      <w:r w:rsidRPr="00571C5C">
        <w:rPr>
          <w:rFonts w:ascii="Arial" w:hAnsi="Arial" w:cs="Arial"/>
          <w:b/>
          <w:sz w:val="24"/>
          <w:szCs w:val="24"/>
        </w:rPr>
        <w:t>FOKUS PERKHIDMATAN B &amp; K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Perkhidmatan B &amp; K dilaksanakan secara sepenuh masa</w:t>
      </w:r>
      <w:r>
        <w:rPr>
          <w:rFonts w:ascii="Arial" w:hAnsi="Arial" w:cs="Arial"/>
          <w:sz w:val="24"/>
          <w:szCs w:val="24"/>
        </w:rPr>
        <w:t xml:space="preserve">  dan berfokus kepada program </w:t>
      </w:r>
      <w:r w:rsidRPr="00571C5C">
        <w:rPr>
          <w:rFonts w:ascii="Arial" w:hAnsi="Arial" w:cs="Arial"/>
          <w:sz w:val="24"/>
          <w:szCs w:val="24"/>
        </w:rPr>
        <w:t>dan aktiviti;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16018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Pembangunan dan pengembangan sahsiah diri murid</w:t>
      </w:r>
    </w:p>
    <w:p w:rsidR="00571C5C" w:rsidRPr="00571C5C" w:rsidRDefault="00571C5C" w:rsidP="0016018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Peningkatan disiplin diri murid</w:t>
      </w:r>
    </w:p>
    <w:p w:rsidR="00571C5C" w:rsidRPr="00571C5C" w:rsidRDefault="00571C5C" w:rsidP="0016018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Pendidikan Kerjaya murid</w:t>
      </w:r>
    </w:p>
    <w:p w:rsidR="00571C5C" w:rsidRPr="00571C5C" w:rsidRDefault="00571C5C" w:rsidP="0016018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Psikososial dan kesejahteraan mental murid</w:t>
      </w:r>
    </w:p>
    <w:p w:rsidR="00571C5C" w:rsidRPr="00571C5C" w:rsidRDefault="00571C5C" w:rsidP="0016018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Pengurusan Profil Murid</w:t>
      </w:r>
    </w:p>
    <w:p w:rsidR="00571C5C" w:rsidRPr="00571C5C" w:rsidRDefault="00571C5C" w:rsidP="0016018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Pendidikan Pencegahan</w:t>
      </w:r>
    </w:p>
    <w:p w:rsidR="00571C5C" w:rsidRPr="00571C5C" w:rsidRDefault="00571C5C" w:rsidP="0016018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Konsultasi keibubapaan</w:t>
      </w:r>
    </w:p>
    <w:p w:rsidR="00571C5C" w:rsidRPr="00571C5C" w:rsidRDefault="00571C5C" w:rsidP="0016018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Pembimbing Rakan Sebaya (PRS)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b/>
          <w:sz w:val="24"/>
          <w:szCs w:val="24"/>
        </w:rPr>
      </w:pPr>
      <w:r w:rsidRPr="00571C5C">
        <w:rPr>
          <w:rFonts w:ascii="Arial" w:hAnsi="Arial" w:cs="Arial"/>
          <w:b/>
          <w:sz w:val="24"/>
          <w:szCs w:val="24"/>
        </w:rPr>
        <w:t>Fokus Pembangunan Sahsiah Diri Murid: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71C5C">
        <w:rPr>
          <w:rFonts w:ascii="Arial" w:hAnsi="Arial" w:cs="Arial"/>
          <w:sz w:val="24"/>
          <w:szCs w:val="24"/>
        </w:rPr>
        <w:t>Fokus ini adalah untuk memupuk pengembanga</w:t>
      </w:r>
      <w:r>
        <w:rPr>
          <w:rFonts w:ascii="Arial" w:hAnsi="Arial" w:cs="Arial"/>
          <w:sz w:val="24"/>
          <w:szCs w:val="24"/>
        </w:rPr>
        <w:t>n personaliti kendiri (karektor</w:t>
      </w:r>
      <w:r w:rsidRPr="00571C5C">
        <w:rPr>
          <w:rFonts w:ascii="Arial" w:hAnsi="Arial" w:cs="Arial"/>
          <w:sz w:val="24"/>
          <w:szCs w:val="24"/>
        </w:rPr>
        <w:t>) murid dari aspek;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Sikap penyayang (kepedulian) Budi bahasa, Konsep kendiri, Kepemimpinan, Komunikasi, Kekemasan diri dan </w:t>
      </w:r>
      <w:r w:rsidRPr="00571C5C">
        <w:rPr>
          <w:rFonts w:ascii="Arial" w:hAnsi="Arial" w:cs="Arial"/>
          <w:sz w:val="24"/>
          <w:szCs w:val="24"/>
        </w:rPr>
        <w:t>Ketepatan masa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b/>
          <w:sz w:val="24"/>
          <w:szCs w:val="24"/>
        </w:rPr>
      </w:pPr>
      <w:r w:rsidRPr="00571C5C">
        <w:rPr>
          <w:rFonts w:ascii="Arial" w:hAnsi="Arial" w:cs="Arial"/>
          <w:b/>
          <w:sz w:val="24"/>
          <w:szCs w:val="24"/>
        </w:rPr>
        <w:t>Fokus Peningkatan Disiplin Diri Murid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71C5C">
        <w:rPr>
          <w:rFonts w:ascii="Arial" w:hAnsi="Arial" w:cs="Arial"/>
          <w:sz w:val="24"/>
          <w:szCs w:val="24"/>
        </w:rPr>
        <w:t>Fokus ini adalah memupuk disiplin diri murid termasuk intervensi yang perlu dilakukan bagi mencegah mereka terlibat dengan gejala-gejala seperti berikut;</w:t>
      </w:r>
    </w:p>
    <w:p w:rsidR="00571C5C" w:rsidRPr="0016018F" w:rsidRDefault="00571C5C" w:rsidP="0016018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6018F">
        <w:rPr>
          <w:rFonts w:ascii="Arial" w:hAnsi="Arial" w:cs="Arial"/>
          <w:sz w:val="24"/>
          <w:szCs w:val="24"/>
        </w:rPr>
        <w:t>Perlakuan ponteng sekolah</w:t>
      </w:r>
    </w:p>
    <w:p w:rsidR="00571C5C" w:rsidRPr="0016018F" w:rsidRDefault="00571C5C" w:rsidP="0016018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6018F">
        <w:rPr>
          <w:rFonts w:ascii="Arial" w:hAnsi="Arial" w:cs="Arial"/>
          <w:sz w:val="24"/>
          <w:szCs w:val="24"/>
        </w:rPr>
        <w:t>Perlakuan berunsur jenayah</w:t>
      </w:r>
    </w:p>
    <w:p w:rsidR="00571C5C" w:rsidRPr="0016018F" w:rsidRDefault="00571C5C" w:rsidP="0016018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6018F">
        <w:rPr>
          <w:rFonts w:ascii="Arial" w:hAnsi="Arial" w:cs="Arial"/>
          <w:sz w:val="24"/>
          <w:szCs w:val="24"/>
        </w:rPr>
        <w:t>Perlakuan berunsur kelucahan</w:t>
      </w:r>
    </w:p>
    <w:p w:rsidR="00571C5C" w:rsidRPr="0016018F" w:rsidRDefault="00571C5C" w:rsidP="0016018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6018F">
        <w:rPr>
          <w:rFonts w:ascii="Arial" w:hAnsi="Arial" w:cs="Arial"/>
          <w:sz w:val="24"/>
          <w:szCs w:val="24"/>
        </w:rPr>
        <w:t>Perlakuan berunsur kurang sopan</w:t>
      </w:r>
    </w:p>
    <w:p w:rsidR="00571C5C" w:rsidRPr="0016018F" w:rsidRDefault="00571C5C" w:rsidP="0016018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6018F">
        <w:rPr>
          <w:rFonts w:ascii="Arial" w:hAnsi="Arial" w:cs="Arial"/>
          <w:sz w:val="24"/>
          <w:szCs w:val="24"/>
        </w:rPr>
        <w:t>Perlakuan berunsur vandalisme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b/>
          <w:sz w:val="24"/>
          <w:szCs w:val="24"/>
        </w:rPr>
      </w:pPr>
      <w:r w:rsidRPr="00571C5C">
        <w:rPr>
          <w:rFonts w:ascii="Arial" w:hAnsi="Arial" w:cs="Arial"/>
          <w:b/>
          <w:sz w:val="24"/>
          <w:szCs w:val="24"/>
        </w:rPr>
        <w:t>Fokus Pendidikan Kerjaya Murid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571C5C">
        <w:rPr>
          <w:rFonts w:ascii="Arial" w:hAnsi="Arial" w:cs="Arial"/>
          <w:sz w:val="24"/>
          <w:szCs w:val="24"/>
        </w:rPr>
        <w:t>Fokus ini adalah berkaitan pendedahan dan b</w:t>
      </w:r>
      <w:r>
        <w:rPr>
          <w:rFonts w:ascii="Arial" w:hAnsi="Arial" w:cs="Arial"/>
          <w:sz w:val="24"/>
          <w:szCs w:val="24"/>
        </w:rPr>
        <w:t xml:space="preserve">imbingan kepada murid mengenai </w:t>
      </w:r>
      <w:r w:rsidRPr="00571C5C">
        <w:rPr>
          <w:rFonts w:ascii="Arial" w:hAnsi="Arial" w:cs="Arial"/>
          <w:sz w:val="24"/>
          <w:szCs w:val="24"/>
        </w:rPr>
        <w:t>maklumat berkaitan peluang pendidikan dan hala tuju kerjaya. Menerusi fokus ini, guru B &amp; K perlu;</w:t>
      </w:r>
    </w:p>
    <w:p w:rsidR="00571C5C" w:rsidRPr="0016018F" w:rsidRDefault="00571C5C" w:rsidP="00592070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proofErr w:type="gramStart"/>
      <w:r w:rsidRPr="00571C5C">
        <w:rPr>
          <w:rFonts w:ascii="Arial" w:hAnsi="Arial" w:cs="Arial"/>
          <w:sz w:val="24"/>
          <w:szCs w:val="24"/>
        </w:rPr>
        <w:t>melaksanakan</w:t>
      </w:r>
      <w:proofErr w:type="gramEnd"/>
      <w:r w:rsidRPr="00571C5C">
        <w:rPr>
          <w:rFonts w:ascii="Arial" w:hAnsi="Arial" w:cs="Arial"/>
          <w:sz w:val="24"/>
          <w:szCs w:val="24"/>
        </w:rPr>
        <w:t xml:space="preserve"> program Pendidikan Kerjaya secara terancang bagi memastikan semua murid dapat mengenalpasti potensi diri, minat, sikap dan hala tuju kerjaya.</w:t>
      </w:r>
    </w:p>
    <w:p w:rsidR="00571C5C" w:rsidRPr="0016018F" w:rsidRDefault="00571C5C" w:rsidP="00592070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Menyediakan Profil Kerjaya setiap murid mulai sekolah rendah sehingga menengah dalam pelan pembangunan dan perkembangan kerjaya mereka.</w:t>
      </w:r>
    </w:p>
    <w:p w:rsidR="00571C5C" w:rsidRPr="00571C5C" w:rsidRDefault="00571C5C" w:rsidP="00592070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 xml:space="preserve">Menyediakan rekod murid selepas tamat persekolahan </w:t>
      </w:r>
      <w:proofErr w:type="gramStart"/>
      <w:r w:rsidRPr="00571C5C">
        <w:rPr>
          <w:rFonts w:ascii="Arial" w:hAnsi="Arial" w:cs="Arial"/>
          <w:sz w:val="24"/>
          <w:szCs w:val="24"/>
        </w:rPr>
        <w:t>sama</w:t>
      </w:r>
      <w:proofErr w:type="gramEnd"/>
      <w:r w:rsidRPr="00571C5C">
        <w:rPr>
          <w:rFonts w:ascii="Arial" w:hAnsi="Arial" w:cs="Arial"/>
          <w:sz w:val="24"/>
          <w:szCs w:val="24"/>
        </w:rPr>
        <w:t xml:space="preserve"> ada terus ke kerjaya atau meneruskan pengajian ke institusi-institusi awam atau swasta.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b/>
          <w:sz w:val="24"/>
          <w:szCs w:val="24"/>
        </w:rPr>
      </w:pPr>
      <w:r w:rsidRPr="00571C5C">
        <w:rPr>
          <w:rFonts w:ascii="Arial" w:hAnsi="Arial" w:cs="Arial"/>
          <w:b/>
          <w:sz w:val="24"/>
          <w:szCs w:val="24"/>
        </w:rPr>
        <w:lastRenderedPageBreak/>
        <w:t>Fokus Psikososial dan kesejahteraan mental murid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6.</w:t>
      </w:r>
      <w:r w:rsidRPr="00571C5C">
        <w:rPr>
          <w:rFonts w:ascii="Arial" w:hAnsi="Arial" w:cs="Arial"/>
          <w:sz w:val="24"/>
          <w:szCs w:val="24"/>
        </w:rPr>
        <w:t>Fokus</w:t>
      </w:r>
      <w:proofErr w:type="gramEnd"/>
      <w:r w:rsidRPr="00571C5C">
        <w:rPr>
          <w:rFonts w:ascii="Arial" w:hAnsi="Arial" w:cs="Arial"/>
          <w:sz w:val="24"/>
          <w:szCs w:val="24"/>
        </w:rPr>
        <w:t xml:space="preserve"> ini adalah membimbing murid supaya mampu mengekal dan mengurus kesejahteraan diri dan mental. Menerusi fokus ini, guru B &amp; K perlu;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Membimbing murid dalam proses sosialisasi dan interaksi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Membimbing murid dalam aspek pengurusan emosi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Membantu murid mengembangkan pemikiran yang positif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b/>
          <w:sz w:val="24"/>
          <w:szCs w:val="24"/>
        </w:rPr>
      </w:pPr>
      <w:r w:rsidRPr="00571C5C">
        <w:rPr>
          <w:rFonts w:ascii="Arial" w:hAnsi="Arial" w:cs="Arial"/>
          <w:b/>
          <w:sz w:val="24"/>
          <w:szCs w:val="24"/>
        </w:rPr>
        <w:t>Fokus Pengurusan Profil Murid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571C5C">
        <w:rPr>
          <w:rFonts w:ascii="Arial" w:hAnsi="Arial" w:cs="Arial"/>
          <w:sz w:val="24"/>
          <w:szCs w:val="24"/>
        </w:rPr>
        <w:t>Fokus ini adalah menyediakan pengkalan Profil Murid. Ia bertujuan untuk membuat analisis terhadap sesuatu isu berkaitan murid seterusnya</w:t>
      </w:r>
      <w:proofErr w:type="gramStart"/>
      <w:r w:rsidRPr="00571C5C">
        <w:rPr>
          <w:rFonts w:ascii="Arial" w:hAnsi="Arial" w:cs="Arial"/>
          <w:sz w:val="24"/>
          <w:szCs w:val="24"/>
        </w:rPr>
        <w:t>  tindakan</w:t>
      </w:r>
      <w:proofErr w:type="gramEnd"/>
      <w:r w:rsidRPr="00571C5C">
        <w:rPr>
          <w:rFonts w:ascii="Arial" w:hAnsi="Arial" w:cs="Arial"/>
          <w:sz w:val="24"/>
          <w:szCs w:val="24"/>
        </w:rPr>
        <w:t xml:space="preserve"> membantu dan mencegah sesuatu isu itu boleh di</w:t>
      </w:r>
      <w:r>
        <w:rPr>
          <w:rFonts w:ascii="Arial" w:hAnsi="Arial" w:cs="Arial"/>
          <w:sz w:val="24"/>
          <w:szCs w:val="24"/>
        </w:rPr>
        <w:t>lakukan secara lebih berkesan. </w:t>
      </w:r>
      <w:r w:rsidRPr="00571C5C">
        <w:rPr>
          <w:rFonts w:ascii="Arial" w:hAnsi="Arial" w:cs="Arial"/>
          <w:sz w:val="24"/>
          <w:szCs w:val="24"/>
        </w:rPr>
        <w:t>Menerusi fokus ini, guru B &amp; K perlu;</w:t>
      </w:r>
    </w:p>
    <w:p w:rsidR="00571C5C" w:rsidRPr="00571C5C" w:rsidRDefault="00571C5C" w:rsidP="0016018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Menyediakan profil setiap murid bermasalah disiplin</w:t>
      </w:r>
    </w:p>
    <w:p w:rsidR="00571C5C" w:rsidRPr="00571C5C" w:rsidRDefault="00571C5C" w:rsidP="0016018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Menyediakan profil setiap murid ponteng sekolah</w:t>
      </w:r>
    </w:p>
    <w:p w:rsidR="00571C5C" w:rsidRPr="00571C5C" w:rsidRDefault="00571C5C" w:rsidP="0016018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Menyediakan profil kerjaya setiap murid</w:t>
      </w:r>
    </w:p>
    <w:p w:rsidR="00571C5C" w:rsidRPr="00571C5C" w:rsidRDefault="00571C5C" w:rsidP="0016018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Menyediakan profil murid dari segi Kesejahteraan Mental/emosi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571C5C">
        <w:rPr>
          <w:rFonts w:ascii="Arial" w:hAnsi="Arial" w:cs="Arial"/>
          <w:sz w:val="24"/>
          <w:szCs w:val="24"/>
        </w:rPr>
        <w:t>Profil murid hendaklah mengandungi maklumat mengenai latar belakang murid, latar belakang ibu bapa/penjaga, latarbelakang masalah, kekerapan dan punca</w:t>
      </w:r>
      <w:proofErr w:type="gramStart"/>
      <w:r w:rsidRPr="00571C5C">
        <w:rPr>
          <w:rFonts w:ascii="Arial" w:hAnsi="Arial" w:cs="Arial"/>
          <w:sz w:val="24"/>
          <w:szCs w:val="24"/>
        </w:rPr>
        <w:t>  masalah</w:t>
      </w:r>
      <w:proofErr w:type="gramEnd"/>
      <w:r w:rsidRPr="00571C5C">
        <w:rPr>
          <w:rFonts w:ascii="Arial" w:hAnsi="Arial" w:cs="Arial"/>
          <w:sz w:val="24"/>
          <w:szCs w:val="24"/>
        </w:rPr>
        <w:t>, status tindakan penyelesaian.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b/>
          <w:sz w:val="24"/>
          <w:szCs w:val="24"/>
        </w:rPr>
      </w:pPr>
      <w:r w:rsidRPr="00571C5C">
        <w:rPr>
          <w:rFonts w:ascii="Arial" w:hAnsi="Arial" w:cs="Arial"/>
          <w:b/>
          <w:sz w:val="24"/>
          <w:szCs w:val="24"/>
        </w:rPr>
        <w:t>Fokus Pelaksanaan Pendidikan Pencegahan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571C5C">
        <w:rPr>
          <w:rFonts w:ascii="Arial" w:hAnsi="Arial" w:cs="Arial"/>
          <w:sz w:val="24"/>
          <w:szCs w:val="24"/>
        </w:rPr>
        <w:t>Fokus ini adalah memberi pendidikan pencegahan serta membimbing murid agar berupaya mengelakkan diri daripada terpengaruh dengan kegiatan-kegiatan yang memudaratkan diri dari segi kegiatan seks bebas, bahaya HIV, dadah, rokok termasuk bahan inhalan.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. </w:t>
      </w:r>
      <w:r w:rsidRPr="00571C5C">
        <w:rPr>
          <w:rFonts w:ascii="Arial" w:hAnsi="Arial" w:cs="Arial"/>
          <w:sz w:val="24"/>
          <w:szCs w:val="24"/>
        </w:rPr>
        <w:t>Fokus ini juga adalah memberi pendidikan pencegahan serta membimbing murid agar mengelakkan diri daripada jenayah rogol dan bunuh diri.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b/>
          <w:sz w:val="24"/>
          <w:szCs w:val="24"/>
        </w:rPr>
      </w:pPr>
      <w:r w:rsidRPr="00571C5C">
        <w:rPr>
          <w:rFonts w:ascii="Arial" w:hAnsi="Arial" w:cs="Arial"/>
          <w:b/>
          <w:sz w:val="24"/>
          <w:szCs w:val="24"/>
        </w:rPr>
        <w:t>Fokus Konsultasi Keibubapaan: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11. </w:t>
      </w:r>
      <w:r w:rsidRPr="00571C5C">
        <w:rPr>
          <w:rFonts w:ascii="Arial" w:hAnsi="Arial" w:cs="Arial"/>
          <w:sz w:val="24"/>
          <w:szCs w:val="24"/>
        </w:rPr>
        <w:t>Fokus ini adalah membimbing murid mengetahui tanggungjawab diri dalam</w:t>
      </w:r>
      <w:r>
        <w:rPr>
          <w:rFonts w:ascii="Arial" w:hAnsi="Arial" w:cs="Arial"/>
          <w:sz w:val="24"/>
          <w:szCs w:val="24"/>
        </w:rPr>
        <w:t xml:space="preserve"> keluarga di</w:t>
      </w:r>
      <w:r w:rsidRPr="00571C5C">
        <w:rPr>
          <w:rFonts w:ascii="Arial" w:hAnsi="Arial" w:cs="Arial"/>
          <w:sz w:val="24"/>
          <w:szCs w:val="24"/>
        </w:rPr>
        <w:t>mana;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proofErr w:type="gramStart"/>
      <w:r w:rsidRPr="00571C5C">
        <w:rPr>
          <w:rFonts w:ascii="Arial" w:hAnsi="Arial" w:cs="Arial"/>
          <w:sz w:val="24"/>
          <w:szCs w:val="24"/>
        </w:rPr>
        <w:t>kemahiran</w:t>
      </w:r>
      <w:proofErr w:type="gramEnd"/>
      <w:r w:rsidRPr="00571C5C">
        <w:rPr>
          <w:rFonts w:ascii="Arial" w:hAnsi="Arial" w:cs="Arial"/>
          <w:sz w:val="24"/>
          <w:szCs w:val="24"/>
        </w:rPr>
        <w:t xml:space="preserve"> keibubapaan akan diterapkan bermula dari alam persekolahan,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proofErr w:type="gramStart"/>
      <w:r w:rsidRPr="00571C5C">
        <w:rPr>
          <w:rFonts w:ascii="Arial" w:hAnsi="Arial" w:cs="Arial"/>
          <w:sz w:val="24"/>
          <w:szCs w:val="24"/>
        </w:rPr>
        <w:t>melaksanakan</w:t>
      </w:r>
      <w:proofErr w:type="gramEnd"/>
      <w:r w:rsidRPr="00571C5C">
        <w:rPr>
          <w:rFonts w:ascii="Arial" w:hAnsi="Arial" w:cs="Arial"/>
          <w:sz w:val="24"/>
          <w:szCs w:val="24"/>
        </w:rPr>
        <w:t xml:space="preserve"> aktiviti engagement bersama ibu bapa murid.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b/>
          <w:sz w:val="24"/>
          <w:szCs w:val="24"/>
        </w:rPr>
      </w:pPr>
      <w:r w:rsidRPr="00571C5C">
        <w:rPr>
          <w:rFonts w:ascii="Arial" w:hAnsi="Arial" w:cs="Arial"/>
          <w:b/>
          <w:sz w:val="24"/>
          <w:szCs w:val="24"/>
        </w:rPr>
        <w:t>Fokus Pengembangan Kemahiran Pembimbing Rakan Sebaya (PRS)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Pr="00571C5C">
        <w:rPr>
          <w:rFonts w:ascii="Arial" w:hAnsi="Arial" w:cs="Arial"/>
          <w:sz w:val="24"/>
          <w:szCs w:val="24"/>
        </w:rPr>
        <w:t>Fokus ini adalah meningkatkan</w:t>
      </w:r>
      <w:proofErr w:type="gramStart"/>
      <w:r w:rsidRPr="00571C5C">
        <w:rPr>
          <w:rFonts w:ascii="Arial" w:hAnsi="Arial" w:cs="Arial"/>
          <w:sz w:val="24"/>
          <w:szCs w:val="24"/>
        </w:rPr>
        <w:t>  kemahiran</w:t>
      </w:r>
      <w:proofErr w:type="gramEnd"/>
      <w:r w:rsidRPr="00571C5C">
        <w:rPr>
          <w:rFonts w:ascii="Arial" w:hAnsi="Arial" w:cs="Arial"/>
          <w:sz w:val="24"/>
          <w:szCs w:val="24"/>
        </w:rPr>
        <w:t xml:space="preserve"> menolong dan soft skills (kemahiran generik) semua ahli PRS. Guru B &amp; K perlu;</w:t>
      </w:r>
    </w:p>
    <w:p w:rsidR="00571C5C" w:rsidRPr="00571C5C" w:rsidRDefault="00571C5C" w:rsidP="0016018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Melaksanakan latihan kemahiran</w:t>
      </w:r>
      <w:r w:rsidRPr="00571C5C">
        <w:rPr>
          <w:rFonts w:ascii="Arial" w:hAnsi="Arial" w:cs="Arial"/>
          <w:sz w:val="24"/>
          <w:szCs w:val="24"/>
        </w:rPr>
        <w:t xml:space="preserve"> kepada murid yang menjadi PRS.</w:t>
      </w:r>
    </w:p>
    <w:p w:rsidR="00571C5C" w:rsidRPr="00571C5C" w:rsidRDefault="00571C5C" w:rsidP="0016018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Melatih PRS agar berupaya memainkan peranan memban</w:t>
      </w:r>
      <w:r>
        <w:rPr>
          <w:rFonts w:ascii="Arial" w:hAnsi="Arial" w:cs="Arial"/>
          <w:sz w:val="24"/>
          <w:szCs w:val="24"/>
        </w:rPr>
        <w:t xml:space="preserve">tu rakan sebaya berkonsepkan </w:t>
      </w:r>
      <w:r w:rsidRPr="00571C5C">
        <w:rPr>
          <w:rFonts w:ascii="Arial" w:hAnsi="Arial" w:cs="Arial"/>
          <w:sz w:val="24"/>
          <w:szCs w:val="24"/>
        </w:rPr>
        <w:t>Bantu Diri Untuk Bantu Orang Lain’ dengan;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PRS sebagai role model kepada orang lain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Memberi galakan kepada rakan agar bersikap positif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Menjadi rakan yang peka kepada perasaan orang lain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b/>
          <w:sz w:val="24"/>
          <w:szCs w:val="24"/>
        </w:rPr>
      </w:pPr>
      <w:r w:rsidRPr="00571C5C">
        <w:rPr>
          <w:rFonts w:ascii="Arial" w:hAnsi="Arial" w:cs="Arial"/>
          <w:b/>
          <w:sz w:val="24"/>
          <w:szCs w:val="24"/>
        </w:rPr>
        <w:t>Murid Berkeperluan Khas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</w:t>
      </w:r>
      <w:r w:rsidRPr="00571C5C">
        <w:rPr>
          <w:rFonts w:ascii="Arial" w:hAnsi="Arial" w:cs="Arial"/>
          <w:sz w:val="24"/>
          <w:szCs w:val="24"/>
        </w:rPr>
        <w:t xml:space="preserve">Fokus ini memberikan perkhidmatan kaunseling dan bimbingan khas kepada murid-murid berkeperluan </w:t>
      </w:r>
      <w:proofErr w:type="gramStart"/>
      <w:r w:rsidRPr="00571C5C">
        <w:rPr>
          <w:rFonts w:ascii="Arial" w:hAnsi="Arial" w:cs="Arial"/>
          <w:sz w:val="24"/>
          <w:szCs w:val="24"/>
        </w:rPr>
        <w:t>khas  di</w:t>
      </w:r>
      <w:proofErr w:type="gramEnd"/>
      <w:r w:rsidRPr="00571C5C">
        <w:rPr>
          <w:rFonts w:ascii="Arial" w:hAnsi="Arial" w:cs="Arial"/>
          <w:sz w:val="24"/>
          <w:szCs w:val="24"/>
        </w:rPr>
        <w:t xml:space="preserve"> sekolah. </w:t>
      </w:r>
      <w:proofErr w:type="gramStart"/>
      <w:r w:rsidRPr="00571C5C">
        <w:rPr>
          <w:rFonts w:ascii="Arial" w:hAnsi="Arial" w:cs="Arial"/>
          <w:sz w:val="24"/>
          <w:szCs w:val="24"/>
        </w:rPr>
        <w:t>Fokus ini memberi penekanan dari segi kebajikan, kemudahan, soft skills dan hala tuju murid berkeperluan khas.</w:t>
      </w:r>
      <w:proofErr w:type="gramEnd"/>
      <w:r w:rsidRPr="00571C5C">
        <w:rPr>
          <w:rFonts w:ascii="Arial" w:hAnsi="Arial" w:cs="Arial"/>
          <w:sz w:val="24"/>
          <w:szCs w:val="24"/>
        </w:rPr>
        <w:t xml:space="preserve"> Murid normal yang lain juga menerima, membantu dan sentiasa memberi pertolongan kepada murid - murid berkeperluan khas 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b/>
          <w:sz w:val="24"/>
          <w:szCs w:val="24"/>
        </w:rPr>
      </w:pPr>
      <w:r w:rsidRPr="00571C5C">
        <w:rPr>
          <w:rFonts w:ascii="Arial" w:hAnsi="Arial" w:cs="Arial"/>
          <w:b/>
          <w:sz w:val="24"/>
          <w:szCs w:val="24"/>
        </w:rPr>
        <w:t>Penyampaian Outreach Perkhidmatan 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 </w:t>
      </w:r>
      <w:r w:rsidRPr="00571C5C">
        <w:rPr>
          <w:rFonts w:ascii="Arial" w:hAnsi="Arial" w:cs="Arial"/>
          <w:sz w:val="24"/>
          <w:szCs w:val="24"/>
        </w:rPr>
        <w:t>Membuat sebaran kepada murid berkaitan perkhidmatan yang boleh diberi oleh   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GBK </w:t>
      </w:r>
      <w:r w:rsidRPr="00571C5C">
        <w:rPr>
          <w:rFonts w:ascii="Arial" w:hAnsi="Arial" w:cs="Arial"/>
          <w:sz w:val="24"/>
          <w:szCs w:val="24"/>
        </w:rPr>
        <w:t>serta faedah yang boleh diperoleh daripada perkhidmatan bimbingan dan 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proofErr w:type="gramStart"/>
      <w:r w:rsidRPr="00571C5C">
        <w:rPr>
          <w:rFonts w:ascii="Arial" w:hAnsi="Arial" w:cs="Arial"/>
          <w:sz w:val="24"/>
          <w:szCs w:val="24"/>
        </w:rPr>
        <w:t>kaunseling</w:t>
      </w:r>
      <w:proofErr w:type="gramEnd"/>
      <w:r w:rsidRPr="00571C5C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571C5C">
        <w:rPr>
          <w:rFonts w:ascii="Arial" w:hAnsi="Arial" w:cs="Arial"/>
          <w:sz w:val="24"/>
          <w:szCs w:val="24"/>
        </w:rPr>
        <w:t>Sebaran berkaitan peluang pendidikan dan kerjaya murid.</w:t>
      </w:r>
      <w:proofErr w:type="gramEnd"/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b/>
          <w:sz w:val="24"/>
          <w:szCs w:val="24"/>
        </w:rPr>
      </w:pPr>
      <w:r w:rsidRPr="00571C5C">
        <w:rPr>
          <w:rFonts w:ascii="Arial" w:hAnsi="Arial" w:cs="Arial"/>
          <w:b/>
          <w:sz w:val="24"/>
          <w:szCs w:val="24"/>
        </w:rPr>
        <w:t>Perkhidmatan Kaunseling Individu dan Kaunseling Kelompok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</w:t>
      </w:r>
      <w:r w:rsidRPr="00571C5C">
        <w:rPr>
          <w:rFonts w:ascii="Arial" w:hAnsi="Arial" w:cs="Arial"/>
          <w:sz w:val="24"/>
          <w:szCs w:val="24"/>
        </w:rPr>
        <w:t>Perkhidmatan Kaunseling Individu dan Kaunseling Kelompok adalah menjadi Sasaran Kerja Utama guru B &amp; K.Murid boleh mendapatkan perkhidmatan kaunseling secara individu atau kelompok pada bila-bila masa waktu persekolahan termasuk semasa waktu pengajaran dan pembelajaran (P &amp; P).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b/>
          <w:sz w:val="24"/>
          <w:szCs w:val="24"/>
        </w:rPr>
      </w:pPr>
      <w:r w:rsidRPr="00571C5C">
        <w:rPr>
          <w:rFonts w:ascii="Arial" w:hAnsi="Arial" w:cs="Arial"/>
          <w:b/>
          <w:sz w:val="24"/>
          <w:szCs w:val="24"/>
        </w:rPr>
        <w:t>Pelaksanaan Program dan Aktiviti Murid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</w:t>
      </w:r>
      <w:r w:rsidRPr="00571C5C">
        <w:rPr>
          <w:rFonts w:ascii="Arial" w:hAnsi="Arial" w:cs="Arial"/>
          <w:sz w:val="24"/>
          <w:szCs w:val="24"/>
        </w:rPr>
        <w:t>Pelaksanaan program dan aktiviti murid yang merujuk kepada fokus perkhidmatan ini hendaklah dirancang dan dilaksanakan bersesuaian dengan matlamat yang ditetapkan.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r w:rsidRPr="00571C5C">
        <w:rPr>
          <w:rFonts w:ascii="Arial" w:hAnsi="Arial" w:cs="Arial"/>
          <w:sz w:val="24"/>
          <w:szCs w:val="24"/>
        </w:rPr>
        <w:t>Selain itu, masa serta kerjasama pihak pentadbir, rakan guru yang lain perlu diperolehi bagi melaksanakan sesuatu aktiviti secara berkesan.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b/>
          <w:sz w:val="24"/>
          <w:szCs w:val="24"/>
        </w:rPr>
      </w:pPr>
      <w:r w:rsidRPr="00571C5C">
        <w:rPr>
          <w:rFonts w:ascii="Arial" w:hAnsi="Arial" w:cs="Arial"/>
          <w:b/>
          <w:sz w:val="24"/>
          <w:szCs w:val="24"/>
        </w:rPr>
        <w:t>Menjalankan Tugas Luar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</w:t>
      </w:r>
      <w:r w:rsidRPr="00571C5C">
        <w:rPr>
          <w:rFonts w:ascii="Arial" w:hAnsi="Arial" w:cs="Arial"/>
          <w:sz w:val="24"/>
          <w:szCs w:val="24"/>
        </w:rPr>
        <w:t xml:space="preserve">Seorang guru B &amp; K boleh dibenarkan menjalankan tugas luar iaitu selain daripada tugas hakiki di sekolah mereka dengan </w:t>
      </w:r>
      <w:proofErr w:type="gramStart"/>
      <w:r w:rsidRPr="00571C5C">
        <w:rPr>
          <w:rFonts w:ascii="Arial" w:hAnsi="Arial" w:cs="Arial"/>
          <w:sz w:val="24"/>
          <w:szCs w:val="24"/>
        </w:rPr>
        <w:t>kadar</w:t>
      </w:r>
      <w:proofErr w:type="gramEnd"/>
      <w:r w:rsidRPr="00571C5C">
        <w:rPr>
          <w:rFonts w:ascii="Arial" w:hAnsi="Arial" w:cs="Arial"/>
          <w:sz w:val="24"/>
          <w:szCs w:val="24"/>
        </w:rPr>
        <w:t xml:space="preserve"> 10 peratus setahun. </w:t>
      </w:r>
      <w:proofErr w:type="gramStart"/>
      <w:r w:rsidRPr="00571C5C">
        <w:rPr>
          <w:rFonts w:ascii="Arial" w:hAnsi="Arial" w:cs="Arial"/>
          <w:sz w:val="24"/>
          <w:szCs w:val="24"/>
        </w:rPr>
        <w:t>Ini bermakna, 90 peratus masanya setahun hendaklah berada di sekolah tempat mereka bertugas.</w:t>
      </w:r>
      <w:proofErr w:type="gramEnd"/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</w:t>
      </w:r>
      <w:r w:rsidRPr="00571C5C">
        <w:rPr>
          <w:rFonts w:ascii="Arial" w:hAnsi="Arial" w:cs="Arial"/>
          <w:sz w:val="24"/>
          <w:szCs w:val="24"/>
        </w:rPr>
        <w:t>Kekecualian boleh diberikan sekiranya guru B &amp; K diarahkan;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16018F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Mengikuti kursus, latihan termasuk menyambung pengajian dalam tempoh masa yang panjang.</w:t>
      </w:r>
    </w:p>
    <w:p w:rsidR="00571C5C" w:rsidRPr="00571C5C" w:rsidRDefault="00571C5C" w:rsidP="0016018F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Menjalankan tugas luar apabila berlaku sesuatu bencana atau mala petaka di sesuatu tempat.</w:t>
      </w:r>
    </w:p>
    <w:p w:rsidR="00571C5C" w:rsidRPr="00571C5C" w:rsidRDefault="00571C5C" w:rsidP="0016018F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 xml:space="preserve">Kekecualian menjalankan tugas luar melebihi tempoh atau </w:t>
      </w:r>
      <w:proofErr w:type="gramStart"/>
      <w:r w:rsidRPr="00571C5C">
        <w:rPr>
          <w:rFonts w:ascii="Arial" w:hAnsi="Arial" w:cs="Arial"/>
          <w:sz w:val="24"/>
          <w:szCs w:val="24"/>
        </w:rPr>
        <w:t>kadar</w:t>
      </w:r>
      <w:proofErr w:type="gramEnd"/>
      <w:r w:rsidRPr="00571C5C">
        <w:rPr>
          <w:rFonts w:ascii="Arial" w:hAnsi="Arial" w:cs="Arial"/>
          <w:sz w:val="24"/>
          <w:szCs w:val="24"/>
        </w:rPr>
        <w:t xml:space="preserve"> yang ditetapkan dalam perkara ini boleh juga diberikan dengan syarat mendapat kelulusan bertulis daripada Pengarah Pelajaran Negeri terlebih dahulu.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 </w:t>
      </w:r>
      <w:r w:rsidRPr="00571C5C">
        <w:rPr>
          <w:rFonts w:ascii="Arial" w:hAnsi="Arial" w:cs="Arial"/>
          <w:sz w:val="24"/>
          <w:szCs w:val="24"/>
        </w:rPr>
        <w:t>Dalam hal ini, tugas luar bermakna tugas yang diarah atau diminta oleh agensi atau badan lain termasuk KPM, JPN dan PPD.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b/>
          <w:sz w:val="24"/>
          <w:szCs w:val="24"/>
        </w:rPr>
      </w:pPr>
      <w:r w:rsidRPr="00571C5C">
        <w:rPr>
          <w:rFonts w:ascii="Arial" w:hAnsi="Arial" w:cs="Arial"/>
          <w:b/>
          <w:sz w:val="24"/>
          <w:szCs w:val="24"/>
        </w:rPr>
        <w:t>Penyampaian (Outreach) yang berkesan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21. </w:t>
      </w:r>
      <w:r w:rsidRPr="00571C5C">
        <w:rPr>
          <w:rFonts w:ascii="Arial" w:hAnsi="Arial" w:cs="Arial"/>
          <w:sz w:val="24"/>
          <w:szCs w:val="24"/>
        </w:rPr>
        <w:t>Bagi memastikan agar perkhidmatan B &amp; K adalah perkhidmatan yang mesra murid, maka guru B &amp; K hendaklah;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16018F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Membuat sebaran secara berkesan berkaitan perkhidmatan, program dan aktiviti yang ditawarkan kepada murid.</w:t>
      </w:r>
    </w:p>
    <w:p w:rsidR="00571C5C" w:rsidRPr="00571C5C" w:rsidRDefault="00571C5C" w:rsidP="0016018F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Menawarkan aku janji (piagam pelanggan) manfaat yang boleh diperoleh daripada perkhidmatan B &amp; K di sekolah.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b/>
          <w:sz w:val="24"/>
          <w:szCs w:val="24"/>
        </w:rPr>
      </w:pPr>
      <w:proofErr w:type="gramStart"/>
      <w:r w:rsidRPr="00571C5C">
        <w:rPr>
          <w:rFonts w:ascii="Arial" w:hAnsi="Arial" w:cs="Arial"/>
          <w:b/>
          <w:sz w:val="24"/>
          <w:szCs w:val="24"/>
        </w:rPr>
        <w:t>Engagement  bersama</w:t>
      </w:r>
      <w:proofErr w:type="gramEnd"/>
      <w:r w:rsidRPr="00571C5C">
        <w:rPr>
          <w:rFonts w:ascii="Arial" w:hAnsi="Arial" w:cs="Arial"/>
          <w:b/>
          <w:sz w:val="24"/>
          <w:szCs w:val="24"/>
        </w:rPr>
        <w:t xml:space="preserve"> murid, guru dan ibu bapa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 </w:t>
      </w:r>
      <w:r w:rsidRPr="00571C5C">
        <w:rPr>
          <w:rFonts w:ascii="Arial" w:hAnsi="Arial" w:cs="Arial"/>
          <w:sz w:val="24"/>
          <w:szCs w:val="24"/>
        </w:rPr>
        <w:t>Bagi menentukan agar perkhidmatan ini menjadi istimewa, maka guru B &amp; K hendaklah;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16018F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Mengadakan jalinan perhubungan mesra dengan khususnya ibu bapa dan keluarga dalam menangani sesuatu isu berhubung murid.</w:t>
      </w:r>
    </w:p>
    <w:p w:rsidR="00571C5C" w:rsidRPr="00571C5C" w:rsidRDefault="00571C5C" w:rsidP="0016018F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lastRenderedPageBreak/>
        <w:t>Mengamalkan sikap penyayang dalam hubungannya dengan murid, rakan guru, ibu bapa, komuniti setempat dan masyarakat.</w:t>
      </w:r>
    </w:p>
    <w:p w:rsidR="00571C5C" w:rsidRPr="00571C5C" w:rsidRDefault="00571C5C" w:rsidP="0016018F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Mewujudkan jaringan (networking) dengan pihak-pihak lain termasuk murid, rakan guru, ibu bapa dan masyarakat bagi mendapatkan maklum balas terhadap perkhidmatan yang diberi.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b/>
          <w:sz w:val="24"/>
          <w:szCs w:val="24"/>
        </w:rPr>
      </w:pPr>
      <w:r w:rsidRPr="00571C5C">
        <w:rPr>
          <w:rFonts w:ascii="Arial" w:hAnsi="Arial" w:cs="Arial"/>
          <w:b/>
          <w:sz w:val="24"/>
          <w:szCs w:val="24"/>
        </w:rPr>
        <w:t>Kelas Ganti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23. Guru B &amp; K Sepenuh Masa boleh mengambil kelas ganti tidak lebih 8 waktu seminggu.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24. Semasa bertugas sebagai guru ganti di sesebuah bilik darjah, mereka hendaklah melaksanakan program atau aktiviti yang berkaitan perkhidmatan B &amp; K.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25. Guru B &amp; K boleh menggunakan Modul Perkhidmatan Bimbingan dan Kaunseling sebagai panduan dan rujukan semasa melaksanakan aktiviti bimbingan di dalam kelas ganti.</w:t>
      </w:r>
    </w:p>
    <w:p w:rsid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b/>
          <w:sz w:val="24"/>
          <w:szCs w:val="24"/>
        </w:rPr>
      </w:pPr>
      <w:r w:rsidRPr="00571C5C">
        <w:rPr>
          <w:rFonts w:ascii="Arial" w:hAnsi="Arial" w:cs="Arial"/>
          <w:b/>
          <w:sz w:val="24"/>
          <w:szCs w:val="24"/>
        </w:rPr>
        <w:t>Jadual Waktu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Pr="00571C5C">
        <w:rPr>
          <w:rFonts w:ascii="Arial" w:hAnsi="Arial" w:cs="Arial"/>
          <w:sz w:val="24"/>
          <w:szCs w:val="24"/>
        </w:rPr>
        <w:t>Tempoh</w:t>
      </w:r>
      <w:proofErr w:type="gramEnd"/>
      <w:r w:rsidRPr="00571C5C">
        <w:rPr>
          <w:rFonts w:ascii="Arial" w:hAnsi="Arial" w:cs="Arial"/>
          <w:sz w:val="24"/>
          <w:szCs w:val="24"/>
        </w:rPr>
        <w:t xml:space="preserve"> masa GBK adalah sama dengan guru P&amp;P. walaubagaimanapun , jadual bertugas bagi GBK di sekolah perlu lebih flexi. Hal ini bermakna sesi bertugas seseorang GBK di sekolah tidak terikat </w:t>
      </w:r>
      <w:proofErr w:type="gramStart"/>
      <w:r w:rsidRPr="00571C5C">
        <w:rPr>
          <w:rFonts w:ascii="Arial" w:hAnsi="Arial" w:cs="Arial"/>
          <w:sz w:val="24"/>
          <w:szCs w:val="24"/>
        </w:rPr>
        <w:t>sama</w:t>
      </w:r>
      <w:proofErr w:type="gramEnd"/>
      <w:r w:rsidRPr="00571C5C">
        <w:rPr>
          <w:rFonts w:ascii="Arial" w:hAnsi="Arial" w:cs="Arial"/>
          <w:sz w:val="24"/>
          <w:szCs w:val="24"/>
        </w:rPr>
        <w:t xml:space="preserve"> seperti masa bertugas giru P&amp;P di bilik darjah. Ianya boleh disesuaikan mengikut keperluan tugas seharian </w:t>
      </w:r>
      <w:proofErr w:type="gramStart"/>
      <w:r w:rsidRPr="00571C5C">
        <w:rPr>
          <w:rFonts w:ascii="Arial" w:hAnsi="Arial" w:cs="Arial"/>
          <w:sz w:val="24"/>
          <w:szCs w:val="24"/>
        </w:rPr>
        <w:t>guru  B</w:t>
      </w:r>
      <w:proofErr w:type="gramEnd"/>
      <w:r w:rsidRPr="00571C5C">
        <w:rPr>
          <w:rFonts w:ascii="Arial" w:hAnsi="Arial" w:cs="Arial"/>
          <w:sz w:val="24"/>
          <w:szCs w:val="24"/>
        </w:rPr>
        <w:t>&amp;K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Sesi bertugas mereka hendaklah lebih fleksible kerana fungsi mereka termasuk aktiviti engagement bersama ibu bapa murid, agensi-agensi lain yang berkaitan termasuk pemimpin masyarakat dan komuniti luar sekolah di mana aktiviti tersebut hanyalah untuk kepentingan dan faedah murid mereka di sekolah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b/>
          <w:sz w:val="24"/>
          <w:szCs w:val="24"/>
        </w:rPr>
      </w:pPr>
      <w:r w:rsidRPr="00571C5C">
        <w:rPr>
          <w:rFonts w:ascii="Arial" w:hAnsi="Arial" w:cs="Arial"/>
          <w:b/>
          <w:sz w:val="24"/>
          <w:szCs w:val="24"/>
        </w:rPr>
        <w:t>Perkapita Grant (PCG) Bimbingan Dan Kaunseling Sekolah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  <w:r w:rsidRPr="00571C5C">
        <w:rPr>
          <w:rFonts w:ascii="Arial" w:hAnsi="Arial" w:cs="Arial"/>
          <w:sz w:val="24"/>
          <w:szCs w:val="24"/>
        </w:rPr>
        <w:t>27. PCG yang diperuntukkan kepada sekolah bagi BnK hendaklah digunakan sepenuhnya untuk semua perkhidmatan BnK yang berfokus kepada 4 bidang utama </w:t>
      </w:r>
    </w:p>
    <w:p w:rsidR="00571C5C" w:rsidRPr="00571C5C" w:rsidRDefault="00571C5C" w:rsidP="00571C5C">
      <w:pPr>
        <w:rPr>
          <w:rFonts w:ascii="Arial" w:hAnsi="Arial" w:cs="Arial"/>
          <w:sz w:val="24"/>
          <w:szCs w:val="24"/>
        </w:rPr>
      </w:pPr>
    </w:p>
    <w:p w:rsidR="00571C5C" w:rsidRPr="00571C5C" w:rsidRDefault="00571C5C" w:rsidP="00571C5C">
      <w:pPr>
        <w:rPr>
          <w:rFonts w:ascii="Arial" w:hAnsi="Arial" w:cs="Arial"/>
          <w:b/>
          <w:sz w:val="24"/>
          <w:szCs w:val="24"/>
        </w:rPr>
      </w:pPr>
      <w:r w:rsidRPr="00571C5C">
        <w:rPr>
          <w:rFonts w:ascii="Arial" w:hAnsi="Arial" w:cs="Arial"/>
          <w:b/>
          <w:sz w:val="24"/>
          <w:szCs w:val="24"/>
        </w:rPr>
        <w:t>Sokongan Pentadbir Sekolah</w:t>
      </w:r>
    </w:p>
    <w:p w:rsidR="008A1780" w:rsidRPr="00571C5C" w:rsidRDefault="00571C5C" w:rsidP="00571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Pr="00571C5C">
        <w:rPr>
          <w:rFonts w:ascii="Arial" w:hAnsi="Arial" w:cs="Arial"/>
          <w:sz w:val="24"/>
          <w:szCs w:val="24"/>
        </w:rPr>
        <w:t>Dalam</w:t>
      </w:r>
      <w:proofErr w:type="gramEnd"/>
      <w:r w:rsidRPr="00571C5C">
        <w:rPr>
          <w:rFonts w:ascii="Arial" w:hAnsi="Arial" w:cs="Arial"/>
          <w:sz w:val="24"/>
          <w:szCs w:val="24"/>
        </w:rPr>
        <w:t xml:space="preserve"> memberikan perkhidmatan terbaik dan berkesan oleh guru B &amp; K, sokongan dan kerjasama daripada pihak pentadbir sekolah amat diperlukan. Dalam masa yang </w:t>
      </w:r>
      <w:proofErr w:type="gramStart"/>
      <w:r w:rsidRPr="00571C5C">
        <w:rPr>
          <w:rFonts w:ascii="Arial" w:hAnsi="Arial" w:cs="Arial"/>
          <w:sz w:val="24"/>
          <w:szCs w:val="24"/>
        </w:rPr>
        <w:t>sama</w:t>
      </w:r>
      <w:proofErr w:type="gramEnd"/>
      <w:r w:rsidRPr="00571C5C">
        <w:rPr>
          <w:rFonts w:ascii="Arial" w:hAnsi="Arial" w:cs="Arial"/>
          <w:sz w:val="24"/>
          <w:szCs w:val="24"/>
        </w:rPr>
        <w:t>, pihak pentadbir sekolah juga hendaklah membuat pemantauan serta memberikan maklum balas kepada guru B &amp; K akan keberkesanan perkhidmatan mereka.</w:t>
      </w:r>
      <w:bookmarkEnd w:id="0"/>
    </w:p>
    <w:sectPr w:rsidR="008A1780" w:rsidRPr="00571C5C" w:rsidSect="00DB26A2">
      <w:pgSz w:w="11906" w:h="16838" w:code="9"/>
      <w:pgMar w:top="737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340C"/>
    <w:multiLevelType w:val="hybridMultilevel"/>
    <w:tmpl w:val="DBC22212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C21"/>
    <w:multiLevelType w:val="hybridMultilevel"/>
    <w:tmpl w:val="8F564CF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30E5D"/>
    <w:multiLevelType w:val="hybridMultilevel"/>
    <w:tmpl w:val="6EB22A5E"/>
    <w:lvl w:ilvl="0" w:tplc="44090015">
      <w:start w:val="1"/>
      <w:numFmt w:val="upp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D475CC"/>
    <w:multiLevelType w:val="hybridMultilevel"/>
    <w:tmpl w:val="D2FCC7E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3659B"/>
    <w:multiLevelType w:val="hybridMultilevel"/>
    <w:tmpl w:val="56FEBBB4"/>
    <w:lvl w:ilvl="0" w:tplc="44090015">
      <w:start w:val="1"/>
      <w:numFmt w:val="upp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D139BD"/>
    <w:multiLevelType w:val="hybridMultilevel"/>
    <w:tmpl w:val="99943F3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E232A"/>
    <w:multiLevelType w:val="hybridMultilevel"/>
    <w:tmpl w:val="6E5ADC3E"/>
    <w:lvl w:ilvl="0" w:tplc="44090015">
      <w:start w:val="1"/>
      <w:numFmt w:val="upp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2D5B82"/>
    <w:multiLevelType w:val="hybridMultilevel"/>
    <w:tmpl w:val="BB180C2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315E9"/>
    <w:multiLevelType w:val="hybridMultilevel"/>
    <w:tmpl w:val="A12C921E"/>
    <w:lvl w:ilvl="0" w:tplc="44090015">
      <w:start w:val="1"/>
      <w:numFmt w:val="upp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0D2590"/>
    <w:multiLevelType w:val="hybridMultilevel"/>
    <w:tmpl w:val="6188292E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448AC"/>
    <w:multiLevelType w:val="hybridMultilevel"/>
    <w:tmpl w:val="668CA8C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3121A"/>
    <w:multiLevelType w:val="hybridMultilevel"/>
    <w:tmpl w:val="586213A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82017"/>
    <w:multiLevelType w:val="hybridMultilevel"/>
    <w:tmpl w:val="8648FD36"/>
    <w:lvl w:ilvl="0" w:tplc="44090015">
      <w:start w:val="1"/>
      <w:numFmt w:val="upp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7E1787"/>
    <w:multiLevelType w:val="hybridMultilevel"/>
    <w:tmpl w:val="AA22590E"/>
    <w:lvl w:ilvl="0" w:tplc="44090015">
      <w:start w:val="1"/>
      <w:numFmt w:val="upperLetter"/>
      <w:lvlText w:val="%1."/>
      <w:lvlJc w:val="lef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8C10EC"/>
    <w:multiLevelType w:val="hybridMultilevel"/>
    <w:tmpl w:val="CA0A96A4"/>
    <w:lvl w:ilvl="0" w:tplc="44090015">
      <w:start w:val="1"/>
      <w:numFmt w:val="upp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960A1B"/>
    <w:multiLevelType w:val="hybridMultilevel"/>
    <w:tmpl w:val="6CC6585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1667694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F24690"/>
    <w:multiLevelType w:val="hybridMultilevel"/>
    <w:tmpl w:val="75327EA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33D06"/>
    <w:multiLevelType w:val="hybridMultilevel"/>
    <w:tmpl w:val="B1BADF1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17"/>
  </w:num>
  <w:num w:numId="10">
    <w:abstractNumId w:val="8"/>
  </w:num>
  <w:num w:numId="11">
    <w:abstractNumId w:val="2"/>
  </w:num>
  <w:num w:numId="12">
    <w:abstractNumId w:val="0"/>
  </w:num>
  <w:num w:numId="13">
    <w:abstractNumId w:val="9"/>
  </w:num>
  <w:num w:numId="14">
    <w:abstractNumId w:val="13"/>
  </w:num>
  <w:num w:numId="15">
    <w:abstractNumId w:val="14"/>
  </w:num>
  <w:num w:numId="16">
    <w:abstractNumId w:val="4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5C"/>
    <w:rsid w:val="0016018F"/>
    <w:rsid w:val="00571C5C"/>
    <w:rsid w:val="00592070"/>
    <w:rsid w:val="006A4986"/>
    <w:rsid w:val="008A1780"/>
    <w:rsid w:val="00DB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C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2017-02-02T13:38:00Z</dcterms:created>
  <dcterms:modified xsi:type="dcterms:W3CDTF">2017-02-02T15:30:00Z</dcterms:modified>
</cp:coreProperties>
</file>